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AECD9FA" w:rsidR="00525131" w:rsidRPr="008E5EFA" w:rsidRDefault="000E1017" w:rsidP="00A55286">
      <w:pPr>
        <w:pStyle w:val="ACTIVITYSHEETHEAD"/>
        <w:rPr>
          <w:u w:color="11B7D7"/>
        </w:rPr>
      </w:pPr>
      <w:r>
        <w:rPr>
          <w:u w:color="11B7D7"/>
        </w:rPr>
        <w:t>activities</w:t>
      </w:r>
      <w:r w:rsidR="00525131" w:rsidRPr="008E5EFA">
        <w:rPr>
          <w:u w:color="11B7D7"/>
        </w:rPr>
        <w:t xml:space="preserve"> for y10-</w:t>
      </w:r>
      <w:r w:rsidR="00E51240" w:rsidRPr="008E5EFA">
        <w:rPr>
          <w:u w:color="11B7D7"/>
        </w:rPr>
        <w:t>0</w:t>
      </w:r>
      <w:r w:rsidR="008E5EFA">
        <w:rPr>
          <w:u w:color="11B7D7"/>
        </w:rPr>
        <w:t>6</w:t>
      </w:r>
      <w:r w:rsidR="00525131" w:rsidRPr="008E5EFA">
        <w:rPr>
          <w:u w:color="11B7D7"/>
        </w:rPr>
        <w:t>-</w:t>
      </w:r>
      <w:r w:rsidR="00AC0DE4" w:rsidRPr="008E5EFA">
        <w:rPr>
          <w:u w:color="11B7D7"/>
        </w:rPr>
        <w:t>P</w:t>
      </w:r>
      <w:r w:rsidR="00797129">
        <w:rPr>
          <w:u w:color="11B7D7"/>
        </w:rPr>
        <w:t>3</w:t>
      </w:r>
      <w:r w:rsidR="007E0179">
        <w:rPr>
          <w:u w:color="11B7D7"/>
        </w:rPr>
        <w:t>5</w:t>
      </w:r>
    </w:p>
    <w:p w14:paraId="056C393D" w14:textId="54F7883A" w:rsidR="00FF718C" w:rsidRDefault="00FF718C" w:rsidP="00A60C29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</w:t>
      </w:r>
      <w:r w:rsidR="00A55286">
        <w:tab/>
      </w:r>
    </w:p>
    <w:p w14:paraId="172BC707" w14:textId="77777777" w:rsidR="00A60C29" w:rsidRPr="00BD1283" w:rsidRDefault="00A60C29" w:rsidP="00A60C29">
      <w:pPr>
        <w:pStyle w:val="ASHeading1"/>
        <w:spacing w:before="360" w:after="120" w:line="240" w:lineRule="auto"/>
        <w:rPr>
          <w:rFonts w:cs="Arial"/>
        </w:rPr>
      </w:pPr>
      <w:r w:rsidRPr="00BD1283">
        <w:rPr>
          <w:rFonts w:cs="Arial"/>
        </w:rPr>
        <w:t>Activity 1 – Group Task</w:t>
      </w:r>
    </w:p>
    <w:p w14:paraId="057F1CC8" w14:textId="77777777" w:rsidR="00A60C29" w:rsidRPr="00BD1283" w:rsidRDefault="00A60C29" w:rsidP="00A60C29">
      <w:pPr>
        <w:spacing w:line="240" w:lineRule="auto"/>
        <w:rPr>
          <w:rFonts w:cs="Arial"/>
          <w:b/>
          <w:bCs/>
        </w:rPr>
      </w:pPr>
      <w:r w:rsidRPr="00BD1283">
        <w:rPr>
          <w:rFonts w:cs="Arial"/>
          <w:b/>
          <w:bCs/>
        </w:rPr>
        <w:t>Tutor instructions</w:t>
      </w:r>
    </w:p>
    <w:p w14:paraId="787FD1D6" w14:textId="77777777" w:rsidR="00A60C29" w:rsidRPr="00BD1283" w:rsidRDefault="00A60C29" w:rsidP="00A60C29">
      <w:pPr>
        <w:spacing w:line="240" w:lineRule="auto"/>
        <w:rPr>
          <w:rFonts w:cs="Arial"/>
        </w:rPr>
      </w:pPr>
      <w:r w:rsidRPr="00BD1283">
        <w:rPr>
          <w:rFonts w:cs="Arial"/>
        </w:rPr>
        <w:t>Materials needed: string, scissors, mini whiteboards or paper for each student, sticky note</w:t>
      </w:r>
      <w:r>
        <w:rPr>
          <w:rFonts w:cs="Arial"/>
        </w:rPr>
        <w:t>s.</w:t>
      </w:r>
    </w:p>
    <w:p w14:paraId="5AA1ECE3" w14:textId="77777777" w:rsidR="00A60C29" w:rsidRPr="00BD1283" w:rsidRDefault="00A60C29" w:rsidP="00A60C29">
      <w:pPr>
        <w:pStyle w:val="ListParagraph"/>
        <w:numPr>
          <w:ilvl w:val="0"/>
          <w:numId w:val="39"/>
        </w:numPr>
        <w:spacing w:after="160" w:line="240" w:lineRule="auto"/>
        <w:rPr>
          <w:rFonts w:ascii="Arial" w:hAnsi="Arial" w:cs="Arial"/>
        </w:rPr>
      </w:pPr>
      <w:r w:rsidRPr="00BD1283">
        <w:rPr>
          <w:rFonts w:ascii="Arial" w:hAnsi="Arial" w:cs="Arial"/>
        </w:rPr>
        <w:t xml:space="preserve">Give each </w:t>
      </w:r>
      <w:r>
        <w:rPr>
          <w:rFonts w:ascii="Arial" w:hAnsi="Arial" w:cs="Arial"/>
        </w:rPr>
        <w:t>student</w:t>
      </w:r>
      <w:r w:rsidRPr="00BD1283">
        <w:rPr>
          <w:rFonts w:ascii="Arial" w:hAnsi="Arial" w:cs="Arial"/>
        </w:rPr>
        <w:t xml:space="preserve"> a mini whiteboard or piece of paper with a network device </w:t>
      </w:r>
      <w:r>
        <w:rPr>
          <w:rFonts w:ascii="Arial" w:hAnsi="Arial" w:cs="Arial"/>
        </w:rPr>
        <w:t xml:space="preserve">drawn </w:t>
      </w:r>
      <w:r w:rsidRPr="00BD1283">
        <w:rPr>
          <w:rFonts w:ascii="Arial" w:hAnsi="Arial" w:cs="Arial"/>
        </w:rPr>
        <w:t>on it</w:t>
      </w:r>
      <w:r>
        <w:rPr>
          <w:rFonts w:ascii="Arial" w:hAnsi="Arial" w:cs="Arial"/>
        </w:rPr>
        <w:t>,</w:t>
      </w:r>
      <w:r w:rsidRPr="00BD1283">
        <w:rPr>
          <w:rFonts w:ascii="Arial" w:hAnsi="Arial" w:cs="Arial"/>
        </w:rPr>
        <w:t xml:space="preserve"> so that they each represent one device. </w:t>
      </w:r>
    </w:p>
    <w:p w14:paraId="11099AE8" w14:textId="77777777" w:rsidR="00A60C29" w:rsidRPr="00BD1283" w:rsidRDefault="00A60C29" w:rsidP="00A60C29">
      <w:pPr>
        <w:pStyle w:val="ListParagraph"/>
        <w:numPr>
          <w:ilvl w:val="0"/>
          <w:numId w:val="39"/>
        </w:numPr>
        <w:spacing w:after="160" w:line="240" w:lineRule="auto"/>
        <w:rPr>
          <w:rFonts w:ascii="Arial" w:hAnsi="Arial" w:cs="Arial"/>
        </w:rPr>
      </w:pPr>
      <w:r w:rsidRPr="00BD1283">
        <w:rPr>
          <w:rFonts w:ascii="Arial" w:hAnsi="Arial" w:cs="Arial"/>
        </w:rPr>
        <w:t xml:space="preserve">Use string to act as a network cable and have </w:t>
      </w:r>
      <w:r>
        <w:rPr>
          <w:rFonts w:ascii="Arial" w:hAnsi="Arial" w:cs="Arial"/>
        </w:rPr>
        <w:t>students</w:t>
      </w:r>
      <w:r w:rsidRPr="00BD1283">
        <w:rPr>
          <w:rFonts w:ascii="Arial" w:hAnsi="Arial" w:cs="Arial"/>
        </w:rPr>
        <w:t xml:space="preserve"> organise </w:t>
      </w:r>
      <w:r>
        <w:rPr>
          <w:rFonts w:ascii="Arial" w:hAnsi="Arial" w:cs="Arial"/>
        </w:rPr>
        <w:t xml:space="preserve">themselves into </w:t>
      </w:r>
      <w:r w:rsidRPr="00BD1283">
        <w:rPr>
          <w:rFonts w:ascii="Arial" w:hAnsi="Arial" w:cs="Arial"/>
        </w:rPr>
        <w:t>different topologies</w:t>
      </w:r>
      <w:r>
        <w:rPr>
          <w:rFonts w:ascii="Arial" w:hAnsi="Arial" w:cs="Arial"/>
        </w:rPr>
        <w:t>.</w:t>
      </w:r>
    </w:p>
    <w:p w14:paraId="388872F9" w14:textId="77777777" w:rsidR="00A60C29" w:rsidRPr="00BD1283" w:rsidRDefault="00A60C29" w:rsidP="00A60C29">
      <w:pPr>
        <w:pStyle w:val="ListParagraph"/>
        <w:numPr>
          <w:ilvl w:val="0"/>
          <w:numId w:val="39"/>
        </w:numPr>
        <w:spacing w:after="160" w:line="240" w:lineRule="auto"/>
        <w:rPr>
          <w:rFonts w:ascii="Arial" w:hAnsi="Arial" w:cs="Arial"/>
        </w:rPr>
      </w:pPr>
      <w:r w:rsidRPr="00BD1283">
        <w:rPr>
          <w:rFonts w:ascii="Arial" w:hAnsi="Arial" w:cs="Arial"/>
        </w:rPr>
        <w:t xml:space="preserve">Simulate the network by </w:t>
      </w:r>
      <w:r>
        <w:rPr>
          <w:rFonts w:ascii="Arial" w:hAnsi="Arial" w:cs="Arial"/>
        </w:rPr>
        <w:t>gett</w:t>
      </w:r>
      <w:r w:rsidRPr="00BD1283">
        <w:rPr>
          <w:rFonts w:ascii="Arial" w:hAnsi="Arial" w:cs="Arial"/>
        </w:rPr>
        <w:t xml:space="preserve">ing </w:t>
      </w:r>
      <w:r>
        <w:rPr>
          <w:rFonts w:ascii="Arial" w:hAnsi="Arial" w:cs="Arial"/>
        </w:rPr>
        <w:t>students</w:t>
      </w:r>
      <w:r w:rsidRPr="00BD12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</w:t>
      </w:r>
      <w:r w:rsidRPr="00BD1283">
        <w:rPr>
          <w:rFonts w:ascii="Arial" w:hAnsi="Arial" w:cs="Arial"/>
        </w:rPr>
        <w:t xml:space="preserve">send sticky note messages between devices along the </w:t>
      </w:r>
      <w:r>
        <w:rPr>
          <w:rFonts w:ascii="Arial" w:hAnsi="Arial" w:cs="Arial"/>
        </w:rPr>
        <w:t>‘</w:t>
      </w:r>
      <w:proofErr w:type="gramStart"/>
      <w:r w:rsidRPr="00BD1283">
        <w:rPr>
          <w:rFonts w:ascii="Arial" w:hAnsi="Arial" w:cs="Arial"/>
        </w:rPr>
        <w:t>cables</w:t>
      </w:r>
      <w:r>
        <w:rPr>
          <w:rFonts w:ascii="Arial" w:hAnsi="Arial" w:cs="Arial"/>
        </w:rPr>
        <w:t>’</w:t>
      </w:r>
      <w:proofErr w:type="gramEnd"/>
      <w:r>
        <w:rPr>
          <w:rFonts w:ascii="Arial" w:hAnsi="Arial" w:cs="Arial"/>
        </w:rPr>
        <w:t>.</w:t>
      </w:r>
    </w:p>
    <w:p w14:paraId="65AF993D" w14:textId="77777777" w:rsidR="00A60C29" w:rsidRPr="00BD1283" w:rsidRDefault="00A60C29" w:rsidP="00A60C29">
      <w:pPr>
        <w:pStyle w:val="ListParagraph"/>
        <w:numPr>
          <w:ilvl w:val="0"/>
          <w:numId w:val="39"/>
        </w:numPr>
        <w:spacing w:after="160" w:line="240" w:lineRule="auto"/>
        <w:rPr>
          <w:rFonts w:ascii="Arial" w:hAnsi="Arial" w:cs="Arial"/>
        </w:rPr>
      </w:pPr>
      <w:r w:rsidRPr="00BD1283">
        <w:rPr>
          <w:rFonts w:ascii="Arial" w:hAnsi="Arial" w:cs="Arial"/>
        </w:rPr>
        <w:t>Cut the string to demonstrate what would happen to each network topology if a cable fail</w:t>
      </w:r>
      <w:r>
        <w:rPr>
          <w:rFonts w:ascii="Arial" w:hAnsi="Arial" w:cs="Arial"/>
        </w:rPr>
        <w:t>s</w:t>
      </w:r>
      <w:r w:rsidRPr="00BD1283">
        <w:rPr>
          <w:rFonts w:ascii="Arial" w:hAnsi="Arial" w:cs="Arial"/>
        </w:rPr>
        <w:t>.</w:t>
      </w:r>
    </w:p>
    <w:p w14:paraId="1C96B0C0" w14:textId="77777777" w:rsidR="00A60C29" w:rsidRPr="00BD1283" w:rsidRDefault="00A60C29" w:rsidP="00A60C29">
      <w:pPr>
        <w:spacing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Student</w:t>
      </w:r>
      <w:r w:rsidRPr="00BD1283">
        <w:rPr>
          <w:rFonts w:cs="Arial"/>
          <w:b/>
          <w:bCs/>
        </w:rPr>
        <w:t xml:space="preserve"> Instructions</w:t>
      </w:r>
    </w:p>
    <w:p w14:paraId="5C076554" w14:textId="77777777" w:rsidR="00A60C29" w:rsidRPr="00BD1283" w:rsidRDefault="00A60C29" w:rsidP="00A60C29">
      <w:pPr>
        <w:spacing w:line="240" w:lineRule="auto"/>
        <w:rPr>
          <w:rFonts w:cs="Arial"/>
        </w:rPr>
      </w:pPr>
      <w:r w:rsidRPr="00BD1283">
        <w:rPr>
          <w:rFonts w:cs="Arial"/>
        </w:rPr>
        <w:t>After completing the group task, summarise your learning so far by drawing and labelling diagrams of each of the topologies</w:t>
      </w:r>
      <w:r>
        <w:rPr>
          <w:rFonts w:cs="Arial"/>
        </w:rPr>
        <w:t>.</w:t>
      </w:r>
    </w:p>
    <w:tbl>
      <w:tblPr>
        <w:tblStyle w:val="TableGrid"/>
        <w:tblW w:w="0" w:type="auto"/>
        <w:tblInd w:w="113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4451"/>
        <w:gridCol w:w="4490"/>
      </w:tblGrid>
      <w:tr w:rsidR="00A60C29" w:rsidRPr="00BD1283" w14:paraId="0C256092" w14:textId="77777777" w:rsidTr="00A60C29">
        <w:trPr>
          <w:trHeight w:val="3685"/>
        </w:trPr>
        <w:tc>
          <w:tcPr>
            <w:tcW w:w="4451" w:type="dxa"/>
          </w:tcPr>
          <w:p w14:paraId="22C72E78" w14:textId="77777777" w:rsidR="00A60C29" w:rsidRPr="00BD1283" w:rsidRDefault="00A60C29" w:rsidP="00AC49CE">
            <w:pPr>
              <w:rPr>
                <w:rFonts w:cs="Arial"/>
                <w:b/>
              </w:rPr>
            </w:pPr>
            <w:r w:rsidRPr="00BD1283">
              <w:rPr>
                <w:rFonts w:cs="Arial"/>
                <w:b/>
              </w:rPr>
              <w:t>Bus topology</w:t>
            </w:r>
          </w:p>
          <w:p w14:paraId="4E4E7B19" w14:textId="77777777" w:rsidR="00A60C29" w:rsidRPr="00BD1283" w:rsidRDefault="00A60C29" w:rsidP="00AC49CE">
            <w:pPr>
              <w:rPr>
                <w:rFonts w:cs="Arial"/>
                <w:b/>
              </w:rPr>
            </w:pPr>
          </w:p>
        </w:tc>
        <w:tc>
          <w:tcPr>
            <w:tcW w:w="4490" w:type="dxa"/>
          </w:tcPr>
          <w:p w14:paraId="33D54F31" w14:textId="77777777" w:rsidR="00A60C29" w:rsidRPr="00BD1283" w:rsidRDefault="00A60C29" w:rsidP="00AC49CE">
            <w:pPr>
              <w:rPr>
                <w:rFonts w:cs="Arial"/>
                <w:b/>
              </w:rPr>
            </w:pPr>
            <w:r w:rsidRPr="00BD1283">
              <w:rPr>
                <w:rFonts w:cs="Arial"/>
                <w:b/>
              </w:rPr>
              <w:t>Star topology (what device is at the centre?)</w:t>
            </w:r>
          </w:p>
          <w:p w14:paraId="194BCDDD" w14:textId="77777777" w:rsidR="00A60C29" w:rsidRPr="00BD1283" w:rsidRDefault="00A60C29" w:rsidP="00AC49CE">
            <w:pPr>
              <w:rPr>
                <w:rFonts w:cs="Arial"/>
                <w:b/>
              </w:rPr>
            </w:pPr>
          </w:p>
        </w:tc>
      </w:tr>
      <w:tr w:rsidR="00A60C29" w:rsidRPr="00BD1283" w14:paraId="767607AB" w14:textId="77777777" w:rsidTr="00A60C29">
        <w:trPr>
          <w:trHeight w:val="3685"/>
        </w:trPr>
        <w:tc>
          <w:tcPr>
            <w:tcW w:w="4451" w:type="dxa"/>
          </w:tcPr>
          <w:p w14:paraId="6C05E19F" w14:textId="77777777" w:rsidR="00A60C29" w:rsidRPr="00BD1283" w:rsidRDefault="00A60C29" w:rsidP="00AC49CE">
            <w:pPr>
              <w:rPr>
                <w:rFonts w:cs="Arial"/>
                <w:b/>
              </w:rPr>
            </w:pPr>
            <w:r w:rsidRPr="00BD1283">
              <w:rPr>
                <w:rFonts w:cs="Arial"/>
                <w:b/>
              </w:rPr>
              <w:t>Full mesh topology</w:t>
            </w:r>
          </w:p>
          <w:p w14:paraId="38AD7312" w14:textId="77777777" w:rsidR="00A60C29" w:rsidRPr="00BD1283" w:rsidRDefault="00A60C29" w:rsidP="00AC49CE">
            <w:pPr>
              <w:rPr>
                <w:rFonts w:cs="Arial"/>
                <w:b/>
              </w:rPr>
            </w:pPr>
          </w:p>
        </w:tc>
        <w:tc>
          <w:tcPr>
            <w:tcW w:w="4490" w:type="dxa"/>
          </w:tcPr>
          <w:p w14:paraId="71243900" w14:textId="77777777" w:rsidR="00A60C29" w:rsidRPr="00BD1283" w:rsidRDefault="00A60C29" w:rsidP="00AC49CE">
            <w:pPr>
              <w:rPr>
                <w:rFonts w:cs="Arial"/>
                <w:b/>
              </w:rPr>
            </w:pPr>
            <w:r w:rsidRPr="00BD1283">
              <w:rPr>
                <w:rFonts w:cs="Arial"/>
                <w:b/>
              </w:rPr>
              <w:t>Partial mesh topology</w:t>
            </w:r>
          </w:p>
          <w:p w14:paraId="15ABAF70" w14:textId="77777777" w:rsidR="00A60C29" w:rsidRPr="00BD1283" w:rsidRDefault="00A60C29" w:rsidP="00AC49CE">
            <w:pPr>
              <w:rPr>
                <w:rFonts w:cs="Arial"/>
                <w:b/>
              </w:rPr>
            </w:pPr>
          </w:p>
        </w:tc>
      </w:tr>
    </w:tbl>
    <w:p w14:paraId="3D7D6FBE" w14:textId="1028C2E3" w:rsidR="00E54AB2" w:rsidRDefault="00E54AB2" w:rsidP="00A60C29">
      <w:pPr>
        <w:pStyle w:val="ASHeading1"/>
      </w:pPr>
    </w:p>
    <w:p w14:paraId="06C948DF" w14:textId="17079701" w:rsidR="00A60C29" w:rsidRDefault="00A60C29" w:rsidP="00A60C29">
      <w:pPr>
        <w:pStyle w:val="ASHeading1"/>
      </w:pPr>
      <w:r>
        <w:lastRenderedPageBreak/>
        <w:t>Activity 2</w:t>
      </w:r>
    </w:p>
    <w:p w14:paraId="1938BF2F" w14:textId="36411AE3" w:rsidR="00A60C29" w:rsidRDefault="00A60C29" w:rsidP="00A60C29">
      <w:pPr>
        <w:pStyle w:val="ASHeading1"/>
        <w:rPr>
          <w:b w:val="0"/>
          <w:bCs w:val="0"/>
          <w:sz w:val="22"/>
          <w:szCs w:val="22"/>
        </w:rPr>
      </w:pPr>
      <w:r w:rsidRPr="00A60C29">
        <w:rPr>
          <w:b w:val="0"/>
          <w:bCs w:val="0"/>
          <w:sz w:val="22"/>
          <w:szCs w:val="22"/>
        </w:rPr>
        <w:t xml:space="preserve">Start with this webpage </w:t>
      </w:r>
      <w:hyperlink r:id="rId8" w:history="1">
        <w:r w:rsidRPr="00A60C29">
          <w:rPr>
            <w:rStyle w:val="Hyperlink"/>
            <w:b w:val="0"/>
            <w:bCs w:val="0"/>
            <w:sz w:val="22"/>
            <w:szCs w:val="22"/>
          </w:rPr>
          <w:t>https://www.bbc.co.uk/bitesize/guides/zj88jty/revision/8</w:t>
        </w:r>
      </w:hyperlink>
      <w:r w:rsidRPr="00A60C29">
        <w:rPr>
          <w:b w:val="0"/>
          <w:bCs w:val="0"/>
          <w:sz w:val="22"/>
          <w:szCs w:val="22"/>
        </w:rPr>
        <w:t>.</w:t>
      </w:r>
      <w:r w:rsidRPr="00A60C29">
        <w:rPr>
          <w:b w:val="0"/>
          <w:bCs w:val="0"/>
          <w:sz w:val="22"/>
          <w:szCs w:val="22"/>
        </w:rPr>
        <w:t xml:space="preserve"> Use pages 8, 9, 11, and 12 to complete the table.</w:t>
      </w:r>
    </w:p>
    <w:tbl>
      <w:tblPr>
        <w:tblStyle w:val="TableGrid"/>
        <w:tblW w:w="8818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1294"/>
        <w:gridCol w:w="2421"/>
        <w:gridCol w:w="2409"/>
        <w:gridCol w:w="2694"/>
      </w:tblGrid>
      <w:tr w:rsidR="00A60C29" w:rsidRPr="00BD1283" w14:paraId="6266CB1C" w14:textId="77777777" w:rsidTr="00A60C29">
        <w:trPr>
          <w:trHeight w:val="433"/>
          <w:tblHeader/>
        </w:trPr>
        <w:tc>
          <w:tcPr>
            <w:tcW w:w="1294" w:type="dxa"/>
            <w:shd w:val="clear" w:color="auto" w:fill="11B7D7"/>
          </w:tcPr>
          <w:p w14:paraId="7ED5EB8C" w14:textId="77777777" w:rsidR="00A60C29" w:rsidRPr="00A60C29" w:rsidRDefault="00A60C29" w:rsidP="00AC49CE">
            <w:pPr>
              <w:rPr>
                <w:rFonts w:cs="Arial"/>
                <w:b/>
                <w:bCs/>
                <w:color w:val="FFFFFF" w:themeColor="background1"/>
              </w:rPr>
            </w:pPr>
            <w:r w:rsidRPr="00A60C29">
              <w:rPr>
                <w:rFonts w:cs="Arial"/>
                <w:b/>
                <w:bCs/>
                <w:color w:val="FFFFFF" w:themeColor="background1"/>
              </w:rPr>
              <w:t>Topology</w:t>
            </w:r>
          </w:p>
        </w:tc>
        <w:tc>
          <w:tcPr>
            <w:tcW w:w="2421" w:type="dxa"/>
            <w:shd w:val="clear" w:color="auto" w:fill="11B7D7"/>
          </w:tcPr>
          <w:p w14:paraId="6FBA4D3F" w14:textId="77777777" w:rsidR="00A60C29" w:rsidRPr="00A60C29" w:rsidRDefault="00A60C29" w:rsidP="00AC49CE">
            <w:pPr>
              <w:rPr>
                <w:rFonts w:cs="Arial"/>
                <w:b/>
                <w:bCs/>
                <w:color w:val="FFFFFF" w:themeColor="background1"/>
              </w:rPr>
            </w:pPr>
            <w:r w:rsidRPr="00A60C29">
              <w:rPr>
                <w:rFonts w:cs="Arial"/>
                <w:b/>
                <w:bCs/>
                <w:color w:val="FFFFFF" w:themeColor="background1"/>
              </w:rPr>
              <w:t>How it works</w:t>
            </w:r>
          </w:p>
        </w:tc>
        <w:tc>
          <w:tcPr>
            <w:tcW w:w="2409" w:type="dxa"/>
            <w:shd w:val="clear" w:color="auto" w:fill="11B7D7"/>
          </w:tcPr>
          <w:p w14:paraId="59325F99" w14:textId="77777777" w:rsidR="00A60C29" w:rsidRPr="00A60C29" w:rsidRDefault="00A60C29" w:rsidP="00AC49CE">
            <w:pPr>
              <w:rPr>
                <w:rFonts w:cs="Arial"/>
                <w:b/>
                <w:bCs/>
                <w:color w:val="FFFFFF" w:themeColor="background1"/>
              </w:rPr>
            </w:pPr>
            <w:r w:rsidRPr="00A60C29">
              <w:rPr>
                <w:rFonts w:cs="Arial"/>
                <w:b/>
                <w:bCs/>
                <w:color w:val="FFFFFF" w:themeColor="background1"/>
              </w:rPr>
              <w:t>Advantages</w:t>
            </w:r>
          </w:p>
        </w:tc>
        <w:tc>
          <w:tcPr>
            <w:tcW w:w="2694" w:type="dxa"/>
            <w:shd w:val="clear" w:color="auto" w:fill="11B7D7"/>
          </w:tcPr>
          <w:p w14:paraId="7C8A5834" w14:textId="77777777" w:rsidR="00A60C29" w:rsidRPr="00A60C29" w:rsidRDefault="00A60C29" w:rsidP="00AC49CE">
            <w:pPr>
              <w:rPr>
                <w:rFonts w:cs="Arial"/>
                <w:b/>
                <w:bCs/>
                <w:color w:val="FFFFFF" w:themeColor="background1"/>
              </w:rPr>
            </w:pPr>
            <w:r w:rsidRPr="00A60C29">
              <w:rPr>
                <w:rFonts w:cs="Arial"/>
                <w:b/>
                <w:bCs/>
                <w:color w:val="FFFFFF" w:themeColor="background1"/>
              </w:rPr>
              <w:t>Disadvantages</w:t>
            </w:r>
          </w:p>
        </w:tc>
      </w:tr>
      <w:tr w:rsidR="00A60C29" w:rsidRPr="00BD1283" w14:paraId="7013D7F3" w14:textId="77777777" w:rsidTr="00A60C29">
        <w:trPr>
          <w:trHeight w:val="1160"/>
        </w:trPr>
        <w:tc>
          <w:tcPr>
            <w:tcW w:w="1294" w:type="dxa"/>
            <w:shd w:val="clear" w:color="auto" w:fill="auto"/>
            <w:vAlign w:val="center"/>
          </w:tcPr>
          <w:p w14:paraId="1C8AD3B4" w14:textId="77777777" w:rsidR="00A60C29" w:rsidRPr="00A60C29" w:rsidRDefault="00A60C29" w:rsidP="00AC49CE">
            <w:pPr>
              <w:rPr>
                <w:rFonts w:cs="Arial"/>
                <w:color w:val="000000" w:themeColor="text1"/>
              </w:rPr>
            </w:pPr>
            <w:r w:rsidRPr="00A60C29">
              <w:rPr>
                <w:rFonts w:cs="Arial"/>
                <w:color w:val="000000" w:themeColor="text1"/>
              </w:rPr>
              <w:t>Bus</w:t>
            </w:r>
          </w:p>
        </w:tc>
        <w:tc>
          <w:tcPr>
            <w:tcW w:w="2421" w:type="dxa"/>
            <w:vAlign w:val="center"/>
          </w:tcPr>
          <w:p w14:paraId="14E874C3" w14:textId="77777777" w:rsidR="00A60C29" w:rsidRPr="00BD1283" w:rsidRDefault="00A60C29" w:rsidP="00AC49CE">
            <w:pPr>
              <w:rPr>
                <w:rFonts w:cs="Arial"/>
                <w:color w:val="FF0000"/>
              </w:rPr>
            </w:pPr>
          </w:p>
        </w:tc>
        <w:tc>
          <w:tcPr>
            <w:tcW w:w="2409" w:type="dxa"/>
            <w:vAlign w:val="center"/>
          </w:tcPr>
          <w:p w14:paraId="34D4248C" w14:textId="77777777" w:rsidR="00A60C29" w:rsidRPr="00BD1283" w:rsidRDefault="00A60C29" w:rsidP="00AC49CE">
            <w:pPr>
              <w:rPr>
                <w:rFonts w:cs="Arial"/>
                <w:color w:val="FF0000"/>
              </w:rPr>
            </w:pPr>
          </w:p>
        </w:tc>
        <w:tc>
          <w:tcPr>
            <w:tcW w:w="2694" w:type="dxa"/>
            <w:vAlign w:val="center"/>
          </w:tcPr>
          <w:p w14:paraId="498AE22E" w14:textId="77777777" w:rsidR="00A60C29" w:rsidRPr="00BD1283" w:rsidRDefault="00A60C29" w:rsidP="00AC49CE">
            <w:pPr>
              <w:rPr>
                <w:rFonts w:cs="Arial"/>
                <w:color w:val="FF0000"/>
              </w:rPr>
            </w:pPr>
          </w:p>
        </w:tc>
      </w:tr>
      <w:tr w:rsidR="00A60C29" w:rsidRPr="00BD1283" w14:paraId="72FF84B1" w14:textId="77777777" w:rsidTr="00A60C29">
        <w:trPr>
          <w:trHeight w:val="1228"/>
        </w:trPr>
        <w:tc>
          <w:tcPr>
            <w:tcW w:w="1294" w:type="dxa"/>
            <w:shd w:val="clear" w:color="auto" w:fill="auto"/>
            <w:vAlign w:val="center"/>
          </w:tcPr>
          <w:p w14:paraId="44506BEE" w14:textId="77777777" w:rsidR="00A60C29" w:rsidRPr="00A60C29" w:rsidRDefault="00A60C29" w:rsidP="00AC49CE">
            <w:pPr>
              <w:rPr>
                <w:rFonts w:cs="Arial"/>
                <w:color w:val="000000" w:themeColor="text1"/>
              </w:rPr>
            </w:pPr>
            <w:r w:rsidRPr="00A60C29">
              <w:rPr>
                <w:rFonts w:cs="Arial"/>
                <w:color w:val="000000" w:themeColor="text1"/>
              </w:rPr>
              <w:t>Star</w:t>
            </w:r>
          </w:p>
        </w:tc>
        <w:tc>
          <w:tcPr>
            <w:tcW w:w="2421" w:type="dxa"/>
            <w:vAlign w:val="center"/>
          </w:tcPr>
          <w:p w14:paraId="5C495D9B" w14:textId="77777777" w:rsidR="00A60C29" w:rsidRPr="00BD1283" w:rsidRDefault="00A60C29" w:rsidP="00AC49CE">
            <w:pPr>
              <w:rPr>
                <w:rFonts w:cs="Arial"/>
                <w:color w:val="FF0000"/>
              </w:rPr>
            </w:pPr>
          </w:p>
        </w:tc>
        <w:tc>
          <w:tcPr>
            <w:tcW w:w="2409" w:type="dxa"/>
            <w:vAlign w:val="center"/>
          </w:tcPr>
          <w:p w14:paraId="0598DC7A" w14:textId="77777777" w:rsidR="00A60C29" w:rsidRPr="00BD1283" w:rsidRDefault="00A60C29" w:rsidP="00AC49CE">
            <w:pPr>
              <w:rPr>
                <w:rFonts w:cs="Arial"/>
                <w:color w:val="FF0000"/>
                <w:lang w:eastAsia="en-GB"/>
              </w:rPr>
            </w:pPr>
          </w:p>
        </w:tc>
        <w:tc>
          <w:tcPr>
            <w:tcW w:w="2694" w:type="dxa"/>
            <w:vAlign w:val="center"/>
          </w:tcPr>
          <w:p w14:paraId="544EEDA4" w14:textId="77777777" w:rsidR="00A60C29" w:rsidRPr="00BD1283" w:rsidRDefault="00A60C29" w:rsidP="00AC49CE">
            <w:pPr>
              <w:rPr>
                <w:rFonts w:cs="Arial"/>
                <w:color w:val="FF0000"/>
                <w:lang w:eastAsia="en-GB"/>
              </w:rPr>
            </w:pPr>
          </w:p>
        </w:tc>
      </w:tr>
      <w:tr w:rsidR="00A60C29" w:rsidRPr="00BD1283" w14:paraId="0478476C" w14:textId="77777777" w:rsidTr="00A60C29">
        <w:trPr>
          <w:trHeight w:val="1160"/>
        </w:trPr>
        <w:tc>
          <w:tcPr>
            <w:tcW w:w="1294" w:type="dxa"/>
            <w:shd w:val="clear" w:color="auto" w:fill="auto"/>
            <w:vAlign w:val="center"/>
          </w:tcPr>
          <w:p w14:paraId="4F926B84" w14:textId="77777777" w:rsidR="00A60C29" w:rsidRPr="00A60C29" w:rsidRDefault="00A60C29" w:rsidP="00AC49CE">
            <w:pPr>
              <w:rPr>
                <w:rFonts w:cs="Arial"/>
                <w:color w:val="000000" w:themeColor="text1"/>
              </w:rPr>
            </w:pPr>
            <w:r w:rsidRPr="00A60C29">
              <w:rPr>
                <w:rFonts w:cs="Arial"/>
                <w:color w:val="000000" w:themeColor="text1"/>
              </w:rPr>
              <w:t>Mesh</w:t>
            </w:r>
          </w:p>
        </w:tc>
        <w:tc>
          <w:tcPr>
            <w:tcW w:w="2421" w:type="dxa"/>
            <w:vAlign w:val="center"/>
          </w:tcPr>
          <w:p w14:paraId="3F33927A" w14:textId="77777777" w:rsidR="00A60C29" w:rsidRPr="00BD1283" w:rsidRDefault="00A60C29" w:rsidP="00AC49CE">
            <w:pPr>
              <w:rPr>
                <w:rFonts w:cs="Arial"/>
                <w:color w:val="FF0000"/>
              </w:rPr>
            </w:pPr>
          </w:p>
        </w:tc>
        <w:tc>
          <w:tcPr>
            <w:tcW w:w="2409" w:type="dxa"/>
            <w:vAlign w:val="center"/>
          </w:tcPr>
          <w:p w14:paraId="38871EE6" w14:textId="77777777" w:rsidR="00A60C29" w:rsidRPr="00BD1283" w:rsidRDefault="00A60C29" w:rsidP="00AC49CE">
            <w:pPr>
              <w:rPr>
                <w:rFonts w:cs="Arial"/>
                <w:color w:val="FF0000"/>
                <w:lang w:eastAsia="en-GB"/>
              </w:rPr>
            </w:pPr>
          </w:p>
        </w:tc>
        <w:tc>
          <w:tcPr>
            <w:tcW w:w="2694" w:type="dxa"/>
            <w:vAlign w:val="center"/>
          </w:tcPr>
          <w:p w14:paraId="32B92975" w14:textId="77777777" w:rsidR="00A60C29" w:rsidRPr="00BD1283" w:rsidRDefault="00A60C29" w:rsidP="00AC49CE">
            <w:pPr>
              <w:rPr>
                <w:rFonts w:cs="Arial"/>
                <w:color w:val="FF0000"/>
                <w:lang w:eastAsia="en-GB"/>
              </w:rPr>
            </w:pPr>
          </w:p>
        </w:tc>
      </w:tr>
    </w:tbl>
    <w:p w14:paraId="7AB14E6D" w14:textId="64B42C5A" w:rsidR="00A60C29" w:rsidRDefault="00A60C29" w:rsidP="00A60C29">
      <w:pPr>
        <w:pStyle w:val="ASHeading1"/>
        <w:rPr>
          <w:b w:val="0"/>
          <w:bCs w:val="0"/>
          <w:sz w:val="22"/>
          <w:szCs w:val="22"/>
        </w:rPr>
      </w:pPr>
    </w:p>
    <w:p w14:paraId="6F166E08" w14:textId="4A8813FA" w:rsidR="00A60C29" w:rsidRDefault="00A60C29" w:rsidP="00A60C29">
      <w:pPr>
        <w:pStyle w:val="ASHeading1"/>
        <w:rPr>
          <w:b w:val="0"/>
          <w:bCs w:val="0"/>
          <w:sz w:val="22"/>
          <w:szCs w:val="22"/>
        </w:rPr>
      </w:pPr>
    </w:p>
    <w:p w14:paraId="1F6CBA90" w14:textId="77777777" w:rsidR="00A60C29" w:rsidRPr="00BD1283" w:rsidRDefault="00A60C29" w:rsidP="00A60C29">
      <w:pPr>
        <w:pStyle w:val="ASHeading1"/>
        <w:spacing w:before="360" w:after="120" w:line="240" w:lineRule="auto"/>
        <w:rPr>
          <w:rFonts w:cs="Arial"/>
        </w:rPr>
      </w:pPr>
      <w:r w:rsidRPr="00BD1283">
        <w:rPr>
          <w:rFonts w:cs="Arial"/>
        </w:rPr>
        <w:t>Activity 3</w:t>
      </w:r>
    </w:p>
    <w:p w14:paraId="293DF9DC" w14:textId="77777777" w:rsidR="00A60C29" w:rsidRPr="00BD1283" w:rsidRDefault="00A60C29" w:rsidP="00A60C29">
      <w:pPr>
        <w:spacing w:line="240" w:lineRule="auto"/>
        <w:rPr>
          <w:rFonts w:cs="Arial"/>
        </w:rPr>
      </w:pPr>
      <w:r>
        <w:rPr>
          <w:rFonts w:cs="Arial"/>
        </w:rPr>
        <w:t>M</w:t>
      </w:r>
      <w:r w:rsidRPr="00BD1283">
        <w:rPr>
          <w:rFonts w:cs="Arial"/>
        </w:rPr>
        <w:t>any new terms</w:t>
      </w:r>
      <w:r>
        <w:rPr>
          <w:rFonts w:cs="Arial"/>
        </w:rPr>
        <w:t xml:space="preserve"> have been introduced</w:t>
      </w:r>
      <w:r w:rsidRPr="00BD1283">
        <w:rPr>
          <w:rFonts w:cs="Arial"/>
        </w:rPr>
        <w:t xml:space="preserve"> in this topic.</w:t>
      </w:r>
      <w:r>
        <w:rPr>
          <w:rFonts w:cs="Arial"/>
        </w:rPr>
        <w:t xml:space="preserve"> </w:t>
      </w:r>
      <w:r w:rsidRPr="00BD1283">
        <w:rPr>
          <w:rFonts w:cs="Arial"/>
        </w:rPr>
        <w:t xml:space="preserve">For each acronym, give the meaning of </w:t>
      </w:r>
      <w:r>
        <w:rPr>
          <w:rFonts w:cs="Arial"/>
        </w:rPr>
        <w:t>its</w:t>
      </w:r>
      <w:r w:rsidRPr="00BD1283">
        <w:rPr>
          <w:rFonts w:cs="Arial"/>
        </w:rPr>
        <w:t xml:space="preserve"> letters and then match t</w:t>
      </w:r>
      <w:r>
        <w:rPr>
          <w:rFonts w:cs="Arial"/>
        </w:rPr>
        <w:t>he acronym to the relevant</w:t>
      </w:r>
      <w:r w:rsidRPr="00BD1283">
        <w:rPr>
          <w:rFonts w:cs="Arial"/>
        </w:rPr>
        <w:t xml:space="preserve"> definition.</w:t>
      </w:r>
      <w:r>
        <w:rPr>
          <w:rFonts w:cs="Arial"/>
        </w:rPr>
        <w:t xml:space="preserve"> </w:t>
      </w:r>
      <w:r w:rsidRPr="00BD1283">
        <w:rPr>
          <w:rFonts w:cs="Arial"/>
        </w:rPr>
        <w:t>For each of the other terms, just match the</w:t>
      </w:r>
      <w:r>
        <w:rPr>
          <w:rFonts w:cs="Arial"/>
        </w:rPr>
        <w:t>m to the relevant</w:t>
      </w:r>
      <w:r w:rsidRPr="00BD1283">
        <w:rPr>
          <w:rFonts w:cs="Arial"/>
        </w:rPr>
        <w:t xml:space="preserve"> definition.</w:t>
      </w:r>
      <w:r>
        <w:rPr>
          <w:rFonts w:cs="Arial"/>
        </w:rPr>
        <w:t xml:space="preserve"> </w:t>
      </w:r>
      <w:r w:rsidRPr="00BD1283">
        <w:rPr>
          <w:rFonts w:cs="Arial"/>
        </w:rPr>
        <w:t>One has been done for you.</w:t>
      </w: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4990"/>
        <w:gridCol w:w="1701"/>
        <w:gridCol w:w="2127"/>
      </w:tblGrid>
      <w:tr w:rsidR="00C201CD" w:rsidRPr="00BD1283" w14:paraId="53D2C90B" w14:textId="77777777" w:rsidTr="00C201CD">
        <w:tc>
          <w:tcPr>
            <w:tcW w:w="4990" w:type="dxa"/>
            <w:shd w:val="clear" w:color="auto" w:fill="11B7D7"/>
          </w:tcPr>
          <w:p w14:paraId="49A734B4" w14:textId="77777777" w:rsidR="00C201CD" w:rsidRPr="00A60C29" w:rsidRDefault="00C201CD" w:rsidP="00AC49CE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A60C29">
              <w:rPr>
                <w:rFonts w:cs="Arial"/>
                <w:b/>
                <w:bCs/>
                <w:color w:val="FFFFFF" w:themeColor="background1"/>
              </w:rPr>
              <w:t>Meaning</w:t>
            </w:r>
          </w:p>
        </w:tc>
        <w:tc>
          <w:tcPr>
            <w:tcW w:w="1701" w:type="dxa"/>
            <w:shd w:val="clear" w:color="auto" w:fill="11B7D7"/>
          </w:tcPr>
          <w:p w14:paraId="2E9DB7AE" w14:textId="77777777" w:rsidR="00C201CD" w:rsidRPr="00A60C29" w:rsidRDefault="00C201CD" w:rsidP="00AC49CE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A60C29">
              <w:rPr>
                <w:rFonts w:cs="Arial"/>
                <w:b/>
                <w:bCs/>
                <w:color w:val="FFFFFF" w:themeColor="background1"/>
              </w:rPr>
              <w:t>Term</w:t>
            </w:r>
          </w:p>
        </w:tc>
        <w:tc>
          <w:tcPr>
            <w:tcW w:w="2127" w:type="dxa"/>
            <w:shd w:val="clear" w:color="auto" w:fill="11B7D7"/>
          </w:tcPr>
          <w:p w14:paraId="739C6354" w14:textId="0E17C838" w:rsidR="00C201CD" w:rsidRPr="00A60C29" w:rsidRDefault="00C201CD" w:rsidP="00AC49CE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A60C29">
              <w:rPr>
                <w:rFonts w:cs="Arial"/>
                <w:b/>
                <w:bCs/>
                <w:color w:val="FFFFFF" w:themeColor="background1"/>
              </w:rPr>
              <w:t>Letter match</w:t>
            </w:r>
            <w:r>
              <w:rPr>
                <w:rFonts w:cs="Arial"/>
                <w:b/>
                <w:bCs/>
                <w:color w:val="FFFFFF" w:themeColor="background1"/>
              </w:rPr>
              <w:t xml:space="preserve"> for definition</w:t>
            </w:r>
          </w:p>
        </w:tc>
      </w:tr>
      <w:tr w:rsidR="00C201CD" w:rsidRPr="00BD1283" w14:paraId="3F166329" w14:textId="77777777" w:rsidTr="00C201CD">
        <w:tc>
          <w:tcPr>
            <w:tcW w:w="4990" w:type="dxa"/>
            <w:shd w:val="clear" w:color="auto" w:fill="D9D9D9" w:themeFill="background1" w:themeFillShade="D9"/>
          </w:tcPr>
          <w:p w14:paraId="4DB4681A" w14:textId="71D24D35" w:rsidR="00C201CD" w:rsidRPr="00A60C29" w:rsidRDefault="00C201CD" w:rsidP="00C201CD">
            <w:pPr>
              <w:tabs>
                <w:tab w:val="left" w:pos="1903"/>
              </w:tabs>
              <w:spacing w:before="120" w:after="12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14:paraId="1D0A857D" w14:textId="6A8288A4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  <w:r w:rsidRPr="00A60C29">
              <w:rPr>
                <w:rFonts w:cs="Arial"/>
                <w:color w:val="000000" w:themeColor="text1"/>
              </w:rPr>
              <w:t>Hub</w:t>
            </w:r>
          </w:p>
        </w:tc>
        <w:tc>
          <w:tcPr>
            <w:tcW w:w="2127" w:type="dxa"/>
            <w:shd w:val="clear" w:color="auto" w:fill="auto"/>
          </w:tcPr>
          <w:p w14:paraId="37AFD04C" w14:textId="77777777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</w:p>
        </w:tc>
      </w:tr>
      <w:tr w:rsidR="00C201CD" w:rsidRPr="00BD1283" w14:paraId="3BED3F6D" w14:textId="77777777" w:rsidTr="00C201CD">
        <w:tc>
          <w:tcPr>
            <w:tcW w:w="4990" w:type="dxa"/>
            <w:shd w:val="clear" w:color="auto" w:fill="auto"/>
          </w:tcPr>
          <w:p w14:paraId="3ABE780E" w14:textId="77777777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38107532" w14:textId="32BAF9BD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WLAN</w:t>
            </w:r>
          </w:p>
        </w:tc>
        <w:tc>
          <w:tcPr>
            <w:tcW w:w="2127" w:type="dxa"/>
            <w:shd w:val="clear" w:color="auto" w:fill="auto"/>
          </w:tcPr>
          <w:p w14:paraId="6A6CDD46" w14:textId="77777777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</w:p>
        </w:tc>
      </w:tr>
      <w:tr w:rsidR="00C201CD" w:rsidRPr="00BD1283" w14:paraId="0CE5F5A0" w14:textId="77777777" w:rsidTr="00C201CD">
        <w:tc>
          <w:tcPr>
            <w:tcW w:w="4990" w:type="dxa"/>
            <w:shd w:val="clear" w:color="auto" w:fill="auto"/>
          </w:tcPr>
          <w:p w14:paraId="19148459" w14:textId="706FE815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Internet Service Provider</w:t>
            </w:r>
          </w:p>
        </w:tc>
        <w:tc>
          <w:tcPr>
            <w:tcW w:w="1701" w:type="dxa"/>
            <w:shd w:val="clear" w:color="auto" w:fill="auto"/>
          </w:tcPr>
          <w:p w14:paraId="4326029A" w14:textId="48FB755D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ISP</w:t>
            </w:r>
          </w:p>
        </w:tc>
        <w:tc>
          <w:tcPr>
            <w:tcW w:w="2127" w:type="dxa"/>
            <w:shd w:val="clear" w:color="auto" w:fill="auto"/>
          </w:tcPr>
          <w:p w14:paraId="243EB799" w14:textId="00EF5B57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A</w:t>
            </w:r>
          </w:p>
        </w:tc>
      </w:tr>
      <w:tr w:rsidR="00C201CD" w:rsidRPr="00BD1283" w14:paraId="390AB4CE" w14:textId="77777777" w:rsidTr="00C201CD">
        <w:tc>
          <w:tcPr>
            <w:tcW w:w="4990" w:type="dxa"/>
            <w:shd w:val="clear" w:color="auto" w:fill="D9D9D9" w:themeFill="background1" w:themeFillShade="D9"/>
          </w:tcPr>
          <w:p w14:paraId="78D35272" w14:textId="77777777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5E0EE995" w14:textId="6A78C47B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Switch</w:t>
            </w:r>
          </w:p>
        </w:tc>
        <w:tc>
          <w:tcPr>
            <w:tcW w:w="2127" w:type="dxa"/>
            <w:shd w:val="clear" w:color="auto" w:fill="auto"/>
          </w:tcPr>
          <w:p w14:paraId="7D23D0DE" w14:textId="77777777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</w:p>
        </w:tc>
      </w:tr>
      <w:tr w:rsidR="00C201CD" w:rsidRPr="00BD1283" w14:paraId="6B2BA78F" w14:textId="77777777" w:rsidTr="00C201CD">
        <w:tc>
          <w:tcPr>
            <w:tcW w:w="4990" w:type="dxa"/>
            <w:shd w:val="clear" w:color="auto" w:fill="auto"/>
          </w:tcPr>
          <w:p w14:paraId="2959E98E" w14:textId="77777777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7961AA53" w14:textId="04F97E60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  <w:proofErr w:type="spellStart"/>
            <w:r>
              <w:rPr>
                <w:rFonts w:cs="Arial"/>
                <w:color w:val="000000" w:themeColor="text1"/>
              </w:rPr>
              <w:t>PoP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32D025C5" w14:textId="77777777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</w:p>
        </w:tc>
      </w:tr>
      <w:tr w:rsidR="00C201CD" w:rsidRPr="00BD1283" w14:paraId="36DADDEC" w14:textId="77777777" w:rsidTr="00C201CD">
        <w:tc>
          <w:tcPr>
            <w:tcW w:w="4990" w:type="dxa"/>
            <w:shd w:val="clear" w:color="auto" w:fill="auto"/>
          </w:tcPr>
          <w:p w14:paraId="4E67A7E3" w14:textId="77777777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79A08ACD" w14:textId="15D86CCE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NAP</w:t>
            </w:r>
          </w:p>
        </w:tc>
        <w:tc>
          <w:tcPr>
            <w:tcW w:w="2127" w:type="dxa"/>
            <w:shd w:val="clear" w:color="auto" w:fill="auto"/>
          </w:tcPr>
          <w:p w14:paraId="1EF9C46C" w14:textId="77777777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</w:p>
        </w:tc>
      </w:tr>
      <w:tr w:rsidR="00C201CD" w:rsidRPr="00BD1283" w14:paraId="10FF550E" w14:textId="77777777" w:rsidTr="00C201CD">
        <w:tc>
          <w:tcPr>
            <w:tcW w:w="4990" w:type="dxa"/>
            <w:shd w:val="clear" w:color="auto" w:fill="D9D9D9" w:themeFill="background1" w:themeFillShade="D9"/>
          </w:tcPr>
          <w:p w14:paraId="78A6117B" w14:textId="77777777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15F9948C" w14:textId="4737FC07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Backbone</w:t>
            </w:r>
          </w:p>
        </w:tc>
        <w:tc>
          <w:tcPr>
            <w:tcW w:w="2127" w:type="dxa"/>
            <w:shd w:val="clear" w:color="auto" w:fill="auto"/>
          </w:tcPr>
          <w:p w14:paraId="22C471E3" w14:textId="77777777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</w:p>
        </w:tc>
      </w:tr>
      <w:tr w:rsidR="00C201CD" w:rsidRPr="00BD1283" w14:paraId="6D436C2C" w14:textId="77777777" w:rsidTr="00C201CD">
        <w:tc>
          <w:tcPr>
            <w:tcW w:w="4990" w:type="dxa"/>
            <w:shd w:val="clear" w:color="auto" w:fill="auto"/>
          </w:tcPr>
          <w:p w14:paraId="01F80AED" w14:textId="77777777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23C7D9BA" w14:textId="441B4AD0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DNS</w:t>
            </w:r>
          </w:p>
        </w:tc>
        <w:tc>
          <w:tcPr>
            <w:tcW w:w="2127" w:type="dxa"/>
            <w:shd w:val="clear" w:color="auto" w:fill="auto"/>
          </w:tcPr>
          <w:p w14:paraId="44F86DD1" w14:textId="77777777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</w:p>
        </w:tc>
      </w:tr>
    </w:tbl>
    <w:p w14:paraId="61734D63" w14:textId="17A14A61" w:rsidR="00A60C29" w:rsidRDefault="00A60C29" w:rsidP="00A60C29">
      <w:pPr>
        <w:pStyle w:val="ASHeading1"/>
        <w:rPr>
          <w:b w:val="0"/>
          <w:bCs w:val="0"/>
          <w:sz w:val="22"/>
          <w:szCs w:val="22"/>
        </w:rPr>
      </w:pPr>
    </w:p>
    <w:p w14:paraId="21AF30D9" w14:textId="2E769C8E" w:rsidR="00C201CD" w:rsidRPr="00C201CD" w:rsidRDefault="00C201CD" w:rsidP="00A60C29">
      <w:pPr>
        <w:pStyle w:val="ASHeading1"/>
        <w:rPr>
          <w:rFonts w:cs="Arial"/>
          <w:sz w:val="22"/>
          <w:szCs w:val="22"/>
        </w:rPr>
      </w:pPr>
      <w:r w:rsidRPr="00C201CD">
        <w:rPr>
          <w:rFonts w:cs="Arial"/>
          <w:sz w:val="22"/>
          <w:szCs w:val="22"/>
        </w:rPr>
        <w:t>Definitions</w:t>
      </w:r>
    </w:p>
    <w:p w14:paraId="53DF4ED9" w14:textId="6C27E0A5" w:rsidR="00C201CD" w:rsidRPr="00C201CD" w:rsidRDefault="00C201CD" w:rsidP="00C201CD">
      <w:pPr>
        <w:pStyle w:val="ListParagraph"/>
        <w:numPr>
          <w:ilvl w:val="0"/>
          <w:numId w:val="40"/>
        </w:numPr>
        <w:snapToGrid w:val="0"/>
        <w:spacing w:after="0"/>
        <w:ind w:left="357" w:hanging="357"/>
        <w:contextualSpacing w:val="0"/>
        <w:rPr>
          <w:rFonts w:ascii="Arial" w:hAnsi="Arial" w:cs="Arial"/>
        </w:rPr>
      </w:pPr>
      <w:r w:rsidRPr="00C201CD">
        <w:rPr>
          <w:rFonts w:ascii="Arial" w:hAnsi="Arial" w:cs="Arial"/>
        </w:rPr>
        <w:t xml:space="preserve">An organisation that provides its customers with a connection to the internet.  </w:t>
      </w:r>
    </w:p>
    <w:p w14:paraId="1E498A20" w14:textId="0649DD16" w:rsidR="00C201CD" w:rsidRPr="00C201CD" w:rsidRDefault="00C201CD" w:rsidP="00C201CD">
      <w:pPr>
        <w:pStyle w:val="ListParagraph"/>
        <w:numPr>
          <w:ilvl w:val="0"/>
          <w:numId w:val="40"/>
        </w:numPr>
        <w:snapToGrid w:val="0"/>
        <w:spacing w:after="0"/>
        <w:ind w:left="357" w:hanging="357"/>
        <w:contextualSpacing w:val="0"/>
        <w:rPr>
          <w:rFonts w:ascii="Arial" w:hAnsi="Arial" w:cs="Arial"/>
        </w:rPr>
      </w:pPr>
      <w:r w:rsidRPr="00C201CD">
        <w:rPr>
          <w:rFonts w:ascii="Arial" w:hAnsi="Arial" w:cs="Arial"/>
        </w:rPr>
        <w:lastRenderedPageBreak/>
        <w:t xml:space="preserve">Local access point for an ISP. They interconnect internet backbones around the world. </w:t>
      </w:r>
    </w:p>
    <w:p w14:paraId="15494D10" w14:textId="0916FD64" w:rsidR="00C201CD" w:rsidRPr="00C201CD" w:rsidRDefault="00C201CD" w:rsidP="00C201CD">
      <w:pPr>
        <w:pStyle w:val="ListParagraph"/>
        <w:numPr>
          <w:ilvl w:val="0"/>
          <w:numId w:val="40"/>
        </w:numPr>
        <w:snapToGrid w:val="0"/>
        <w:spacing w:after="0"/>
        <w:ind w:left="357" w:hanging="357"/>
        <w:contextualSpacing w:val="0"/>
        <w:rPr>
          <w:rFonts w:ascii="Arial" w:hAnsi="Arial" w:cs="Arial"/>
        </w:rPr>
      </w:pPr>
      <w:r w:rsidRPr="00C201CD">
        <w:rPr>
          <w:rFonts w:ascii="Arial" w:hAnsi="Arial" w:cs="Arial"/>
        </w:rPr>
        <w:t xml:space="preserve">A piece of networking hardware that connects internet backbones together. </w:t>
      </w:r>
    </w:p>
    <w:p w14:paraId="77D54E57" w14:textId="4B8443D5" w:rsidR="00C201CD" w:rsidRPr="00C201CD" w:rsidRDefault="00C201CD" w:rsidP="00C201CD">
      <w:pPr>
        <w:pStyle w:val="ListParagraph"/>
        <w:numPr>
          <w:ilvl w:val="0"/>
          <w:numId w:val="40"/>
        </w:numPr>
        <w:snapToGrid w:val="0"/>
        <w:spacing w:after="0"/>
        <w:ind w:left="357" w:hanging="357"/>
        <w:contextualSpacing w:val="0"/>
        <w:rPr>
          <w:rFonts w:ascii="Arial" w:hAnsi="Arial" w:cs="Arial"/>
        </w:rPr>
      </w:pPr>
      <w:r w:rsidRPr="00C201CD">
        <w:rPr>
          <w:rFonts w:ascii="Arial" w:hAnsi="Arial" w:cs="Arial"/>
        </w:rPr>
        <w:t xml:space="preserve">A local area network in which connected devices use high-frequency radio waves to communicate. </w:t>
      </w:r>
    </w:p>
    <w:p w14:paraId="13831FE6" w14:textId="10E04668" w:rsidR="00C201CD" w:rsidRPr="00C201CD" w:rsidRDefault="00C201CD" w:rsidP="00C201CD">
      <w:pPr>
        <w:pStyle w:val="ListParagraph"/>
        <w:numPr>
          <w:ilvl w:val="0"/>
          <w:numId w:val="40"/>
        </w:numPr>
        <w:snapToGrid w:val="0"/>
        <w:spacing w:after="0"/>
        <w:ind w:left="357" w:hanging="357"/>
        <w:contextualSpacing w:val="0"/>
        <w:rPr>
          <w:rFonts w:ascii="Arial" w:hAnsi="Arial" w:cs="Arial"/>
        </w:rPr>
      </w:pPr>
      <w:r w:rsidRPr="00C201CD">
        <w:rPr>
          <w:rFonts w:ascii="Arial" w:hAnsi="Arial" w:cs="Arial"/>
        </w:rPr>
        <w:t xml:space="preserve">Converts an Internet Protocol (IP) address to a Uniform Resource Locator (URL) for the browser to use. </w:t>
      </w:r>
    </w:p>
    <w:p w14:paraId="3D0CD335" w14:textId="40768E0F" w:rsidR="00C201CD" w:rsidRPr="00C201CD" w:rsidRDefault="00C201CD" w:rsidP="00C201CD">
      <w:pPr>
        <w:pStyle w:val="ListParagraph"/>
        <w:numPr>
          <w:ilvl w:val="0"/>
          <w:numId w:val="40"/>
        </w:numPr>
        <w:snapToGrid w:val="0"/>
        <w:spacing w:after="0"/>
        <w:ind w:left="357" w:hanging="357"/>
        <w:contextualSpacing w:val="0"/>
        <w:rPr>
          <w:rFonts w:ascii="Arial" w:hAnsi="Arial" w:cs="Arial"/>
        </w:rPr>
      </w:pPr>
      <w:r w:rsidRPr="00C201CD">
        <w:rPr>
          <w:rFonts w:ascii="Arial" w:hAnsi="Arial" w:cs="Arial"/>
        </w:rPr>
        <w:t>A networking device that receives and forwards data to a destination node on a network without it passing through any other nodes on route.</w:t>
      </w:r>
    </w:p>
    <w:p w14:paraId="1C4DBA5A" w14:textId="77777777" w:rsidR="00C201CD" w:rsidRPr="00C201CD" w:rsidRDefault="00C201CD" w:rsidP="00C201CD">
      <w:pPr>
        <w:pStyle w:val="ListParagraph"/>
        <w:numPr>
          <w:ilvl w:val="0"/>
          <w:numId w:val="40"/>
        </w:numPr>
        <w:snapToGrid w:val="0"/>
        <w:spacing w:after="0"/>
        <w:ind w:left="357" w:hanging="357"/>
        <w:contextualSpacing w:val="0"/>
        <w:rPr>
          <w:rFonts w:ascii="Arial" w:hAnsi="Arial" w:cs="Arial"/>
          <w:shd w:val="clear" w:color="auto" w:fill="FFFFFF"/>
        </w:rPr>
      </w:pPr>
      <w:r w:rsidRPr="00C201CD">
        <w:rPr>
          <w:rFonts w:ascii="Arial" w:hAnsi="Arial" w:cs="Arial"/>
          <w:shd w:val="clear" w:color="auto" w:fill="FFFFFF"/>
        </w:rPr>
        <w:t>A common connection point for devices in a star network. When a packet arrives at one port, it is copied to the other ports so that all segments of the network can see all packets.</w:t>
      </w:r>
    </w:p>
    <w:p w14:paraId="1760C9FB" w14:textId="2C9CF41D" w:rsidR="00C201CD" w:rsidRPr="00C201CD" w:rsidRDefault="00C201CD" w:rsidP="00C201CD">
      <w:pPr>
        <w:pStyle w:val="ListParagraph"/>
        <w:numPr>
          <w:ilvl w:val="0"/>
          <w:numId w:val="40"/>
        </w:numPr>
        <w:snapToGrid w:val="0"/>
        <w:spacing w:after="0"/>
        <w:ind w:left="357" w:hanging="357"/>
        <w:contextualSpacing w:val="0"/>
        <w:rPr>
          <w:rFonts w:ascii="Arial" w:hAnsi="Arial" w:cs="Arial"/>
          <w:shd w:val="clear" w:color="auto" w:fill="FFFFFF"/>
        </w:rPr>
      </w:pPr>
      <w:r w:rsidRPr="00C201CD">
        <w:rPr>
          <w:rFonts w:ascii="Arial" w:hAnsi="Arial" w:cs="Arial"/>
        </w:rPr>
        <w:t>A main data route on the internet, owned and operated by a major telecommunications company. Multiple fibre-optic cables are combined together to provide fast data speeds and high capacity bandwidth.</w:t>
      </w:r>
    </w:p>
    <w:sectPr w:rsidR="00C201CD" w:rsidRPr="00C201CD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F3ABEC" w14:textId="77777777" w:rsidR="00E11F4C" w:rsidRDefault="00E11F4C">
      <w:r>
        <w:separator/>
      </w:r>
    </w:p>
    <w:p w14:paraId="29173C80" w14:textId="77777777" w:rsidR="00E11F4C" w:rsidRDefault="00E11F4C"/>
  </w:endnote>
  <w:endnote w:type="continuationSeparator" w:id="0">
    <w:p w14:paraId="63071B57" w14:textId="77777777" w:rsidR="00E11F4C" w:rsidRDefault="00E11F4C">
      <w:r>
        <w:continuationSeparator/>
      </w:r>
    </w:p>
    <w:p w14:paraId="22B0BDFC" w14:textId="77777777" w:rsidR="00E11F4C" w:rsidRDefault="00E11F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C3AEB8" w14:textId="77777777" w:rsidR="00E11F4C" w:rsidRDefault="00E11F4C">
      <w:r>
        <w:separator/>
      </w:r>
    </w:p>
    <w:p w14:paraId="6712AD2C" w14:textId="77777777" w:rsidR="00E11F4C" w:rsidRDefault="00E11F4C"/>
  </w:footnote>
  <w:footnote w:type="continuationSeparator" w:id="0">
    <w:p w14:paraId="1FA463F9" w14:textId="77777777" w:rsidR="00E11F4C" w:rsidRDefault="00E11F4C">
      <w:r>
        <w:continuationSeparator/>
      </w:r>
    </w:p>
    <w:p w14:paraId="009BFD69" w14:textId="77777777" w:rsidR="00E11F4C" w:rsidRDefault="00E11F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0B72FE1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70664A34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C74AED">
                            <w:rPr>
                              <w:b/>
                              <w:bCs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E5EFA">
                            <w:rPr>
                              <w:b/>
                              <w:bCs/>
                            </w:rPr>
                            <w:t>NETWORKS</w:t>
                          </w:r>
                        </w:p>
                        <w:p w14:paraId="42A7CAA3" w14:textId="3B5EA842" w:rsidR="00652F9F" w:rsidRPr="00A55286" w:rsidRDefault="007E0179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Network topologies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" fillcolor="#11b7d7" stroked="f" strokeweight=".5pt">
              <v:fill opacity="32639f"/>
              <v:textbox style="mso-fit-shape-to-text:t">
                <w:txbxContent>
                  <w:p w14:paraId="266ADB1A" w14:textId="70664A34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C74AED">
                      <w:rPr>
                        <w:b/>
                        <w:bCs/>
                      </w:rPr>
                      <w:t>4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8E5EFA">
                      <w:rPr>
                        <w:b/>
                        <w:bCs/>
                      </w:rPr>
                      <w:t>NETWORKS</w:t>
                    </w:r>
                  </w:p>
                  <w:p w14:paraId="42A7CAA3" w14:textId="3B5EA842" w:rsidR="00652F9F" w:rsidRPr="00A55286" w:rsidRDefault="007E0179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Network topologies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9622DA8"/>
    <w:multiLevelType w:val="hybridMultilevel"/>
    <w:tmpl w:val="8042EA2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ECA61E0"/>
    <w:multiLevelType w:val="hybridMultilevel"/>
    <w:tmpl w:val="2F948E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4"/>
  </w:num>
  <w:num w:numId="3">
    <w:abstractNumId w:val="11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0"/>
  </w:num>
  <w:num w:numId="39">
    <w:abstractNumId w:val="39"/>
  </w:num>
  <w:num w:numId="40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0C29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01CD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1F4C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60C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guides/zj88jty/revision/8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2584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2020-10-15T18:22:00Z</dcterms:created>
  <dcterms:modified xsi:type="dcterms:W3CDTF">2020-10-15T18:22:00Z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